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9BED44D" wp14:editId="78E34D82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Default="00580C02" w:rsidP="00580C02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дисциплины </w:t>
      </w:r>
    </w:p>
    <w:p w:rsidR="00580C02" w:rsidRPr="00580C02" w:rsidRDefault="00316FFD" w:rsidP="00580C02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>Б1.В.ДВ.1.2</w:t>
      </w:r>
      <w:r w:rsidR="00B33CD1" w:rsidRPr="00B33CD1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bookmarkStart w:id="0" w:name="_GoBack"/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Антропологические особенности патологии зубочелюстной системы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580C02" w:rsidRPr="00580C02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bookmarkEnd w:id="0"/>
    </w:p>
    <w:p w:rsidR="00AF271B" w:rsidRPr="00AF271B" w:rsidRDefault="00580C02" w:rsidP="00AF271B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zh-CN"/>
        </w:rPr>
      </w:pPr>
      <w:r w:rsidRPr="00580C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74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С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томатология хирургическая»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316FFD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16FFD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316FFD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16FFD" w:rsidRDefault="00B33CD1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580C02" w:rsidRPr="00316FFD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</w:tr>
      <w:tr w:rsidR="00580C02" w:rsidRPr="00316FFD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16FFD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16FFD" w:rsidRDefault="00316FFD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подготовка врача, способного диагностировать и планировать хирургический и ортопедический этап комплексного лечения </w:t>
            </w:r>
            <w:r w:rsidRPr="00316FF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пациентов с заболеваниями зубочелюстной системы с учетом индивидуальных особенностей течения заболевания и возраста пациента.</w:t>
            </w:r>
          </w:p>
        </w:tc>
      </w:tr>
      <w:tr w:rsidR="00580C02" w:rsidRPr="00316FFD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16FFD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1" w:rsidRPr="00316FFD" w:rsidRDefault="00B33CD1" w:rsidP="00B33CD1">
            <w:pPr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относится к вариативной части, блок 1.</w:t>
            </w:r>
          </w:p>
          <w:p w:rsidR="00580C02" w:rsidRPr="00316FFD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C02" w:rsidRPr="00316FFD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16FFD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16FFD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6FF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316FFD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316FFD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16FFD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316FFD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316FFD">
              <w:rPr>
                <w:rStyle w:val="FontStyle71"/>
                <w:sz w:val="24"/>
                <w:szCs w:val="24"/>
              </w:rPr>
              <w:t>нутренние болезни,</w:t>
            </w:r>
            <w:r w:rsidRPr="00316FFD">
              <w:t xml:space="preserve"> клиническая фармакология; общая хирургия</w:t>
            </w:r>
            <w:r w:rsidRPr="00316FFD">
              <w:rPr>
                <w:rStyle w:val="FontStyle71"/>
                <w:sz w:val="24"/>
                <w:szCs w:val="24"/>
              </w:rPr>
              <w:t>;</w:t>
            </w:r>
            <w:r w:rsidRPr="00316FFD">
              <w:t xml:space="preserve"> лучевая диагностика; инфекционные болезни</w:t>
            </w:r>
            <w:r w:rsidRPr="00316FFD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316FFD">
              <w:t>х</w:t>
            </w:r>
            <w:r w:rsidRPr="00316FFD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316FFD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316FFD">
              <w:rPr>
                <w:rStyle w:val="FontStyle71"/>
                <w:sz w:val="24"/>
                <w:szCs w:val="24"/>
              </w:rPr>
              <w:t xml:space="preserve">; </w:t>
            </w:r>
            <w:r w:rsidRPr="00316FFD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316FFD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316FFD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16FFD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16FFD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16FF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580C02" w:rsidRPr="00316FFD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16FFD" w:rsidRDefault="00580C02" w:rsidP="00AF2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 xml:space="preserve">ординатура по </w:t>
            </w:r>
            <w:r w:rsidR="00AF271B" w:rsidRPr="00316FFD">
              <w:rPr>
                <w:rFonts w:ascii="Times New Roman" w:hAnsi="Times New Roman"/>
                <w:sz w:val="24"/>
                <w:szCs w:val="24"/>
              </w:rPr>
              <w:t>специальности 31.08.74 «Стоматология хирургическая»</w:t>
            </w:r>
            <w:r w:rsidRPr="00316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316FFD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16FFD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16FFD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6FF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Формируемые  компетенции</w:t>
                  </w:r>
                </w:p>
                <w:p w:rsidR="00580C02" w:rsidRPr="00316FFD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16F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316FFD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16FFD" w:rsidRDefault="00B33CD1" w:rsidP="00AF27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 xml:space="preserve">ПК-1, ПК-2, </w:t>
            </w:r>
            <w:r w:rsidR="00AF271B" w:rsidRPr="00316FFD">
              <w:rPr>
                <w:rFonts w:ascii="Times New Roman" w:hAnsi="Times New Roman"/>
                <w:sz w:val="24"/>
                <w:szCs w:val="24"/>
              </w:rPr>
              <w:t>ПК-5, ПК-7, ПК-9</w:t>
            </w:r>
          </w:p>
        </w:tc>
      </w:tr>
      <w:tr w:rsidR="00316FFD" w:rsidRPr="00316FFD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FD" w:rsidRPr="00316FFD" w:rsidRDefault="00316FFD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Pr="00316FF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Антропологические особенности патологии зубочелюстной системы</w:t>
            </w:r>
          </w:p>
          <w:p w:rsidR="00316FFD" w:rsidRPr="00316FFD" w:rsidRDefault="00316FFD" w:rsidP="00F16956">
            <w:pP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 xml:space="preserve">Антропологические и антропометрические параметры </w:t>
            </w:r>
            <w:proofErr w:type="spellStart"/>
            <w:r w:rsidRPr="00316FFD">
              <w:rPr>
                <w:rFonts w:ascii="Times New Roman" w:hAnsi="Times New Roman"/>
                <w:sz w:val="24"/>
                <w:szCs w:val="24"/>
              </w:rPr>
              <w:t>ортогнатического</w:t>
            </w:r>
            <w:proofErr w:type="spellEnd"/>
            <w:r w:rsidRPr="00316FFD">
              <w:rPr>
                <w:rFonts w:ascii="Times New Roman" w:hAnsi="Times New Roman"/>
                <w:sz w:val="24"/>
                <w:szCs w:val="24"/>
              </w:rPr>
              <w:t xml:space="preserve"> прикуса.</w:t>
            </w:r>
          </w:p>
          <w:p w:rsidR="00316FFD" w:rsidRPr="00316FFD" w:rsidRDefault="00316FFD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>Восстановление антропологических параметров при полном отсутствии зубов. Особенности клинического обследования. Клинико-лабораторные этапы изготовления полных съемных протезов.</w:t>
            </w:r>
          </w:p>
          <w:p w:rsidR="00316FFD" w:rsidRPr="00316FFD" w:rsidRDefault="00316FFD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>Определение центрального соотношения. Подбор искусственных зубов в зависимости от пола, возраста, типа лица и других конституциональных особенностей пациента.</w:t>
            </w:r>
          </w:p>
          <w:p w:rsidR="00316FFD" w:rsidRPr="00316FFD" w:rsidRDefault="00316FFD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 xml:space="preserve">Восстановление антропологических параметров при </w:t>
            </w:r>
            <w:proofErr w:type="spellStart"/>
            <w:r w:rsidRPr="00316FFD">
              <w:rPr>
                <w:rFonts w:ascii="Times New Roman" w:hAnsi="Times New Roman"/>
                <w:sz w:val="24"/>
                <w:szCs w:val="24"/>
              </w:rPr>
              <w:t>генерализованном</w:t>
            </w:r>
            <w:proofErr w:type="spellEnd"/>
            <w:r w:rsidRPr="00316FFD">
              <w:rPr>
                <w:rFonts w:ascii="Times New Roman" w:hAnsi="Times New Roman"/>
                <w:sz w:val="24"/>
                <w:szCs w:val="24"/>
              </w:rPr>
              <w:t xml:space="preserve"> пародонтит. Важность непосредственного протезирования.</w:t>
            </w:r>
          </w:p>
          <w:p w:rsidR="00316FFD" w:rsidRPr="00316FFD" w:rsidRDefault="00316FFD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 xml:space="preserve">Восстановление антропологических параметров при патологической </w:t>
            </w:r>
            <w:proofErr w:type="spellStart"/>
            <w:r w:rsidRPr="00316FFD">
              <w:rPr>
                <w:rFonts w:ascii="Times New Roman" w:hAnsi="Times New Roman"/>
                <w:sz w:val="24"/>
                <w:szCs w:val="24"/>
              </w:rPr>
              <w:t>стираемости</w:t>
            </w:r>
            <w:proofErr w:type="spellEnd"/>
            <w:r w:rsidRPr="00316F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FFD" w:rsidRPr="00316FFD" w:rsidRDefault="00316FFD" w:rsidP="00316FFD">
            <w:pPr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>Восстановление антропологических параметров при вторичных деформациях</w:t>
            </w:r>
          </w:p>
        </w:tc>
      </w:tr>
      <w:tr w:rsidR="00316FFD" w:rsidRPr="00316FFD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316FFD" w:rsidRPr="00316FFD" w:rsidRDefault="00316FFD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D" w:rsidRPr="00316FFD" w:rsidRDefault="00316FFD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316FF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Контактная работа обучающихся с преподавателем</w:t>
            </w:r>
          </w:p>
          <w:p w:rsidR="00316FFD" w:rsidRPr="00316FFD" w:rsidRDefault="00316FFD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316F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Аудиторная (виды):</w:t>
            </w:r>
          </w:p>
          <w:p w:rsidR="00316FFD" w:rsidRPr="00316FFD" w:rsidRDefault="00316FFD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16FF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лекции;</w:t>
            </w:r>
          </w:p>
          <w:p w:rsidR="00316FFD" w:rsidRPr="00316FFD" w:rsidRDefault="00316FFD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16FF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практические</w:t>
            </w:r>
            <w:r w:rsidRPr="00316FFD">
              <w:rPr>
                <w:rFonts w:ascii="Times New Roman" w:eastAsia="Times New Roman" w:hAnsi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316FF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занятия.</w:t>
            </w:r>
          </w:p>
          <w:p w:rsidR="00316FFD" w:rsidRPr="00316FFD" w:rsidRDefault="00316FFD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316F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Внеаудиторная (виды):</w:t>
            </w:r>
          </w:p>
          <w:p w:rsidR="00316FFD" w:rsidRPr="00316FFD" w:rsidRDefault="00316FFD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16FF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консультации.</w:t>
            </w:r>
          </w:p>
          <w:p w:rsidR="00316FFD" w:rsidRPr="00316FFD" w:rsidRDefault="00316FFD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316FFD" w:rsidRPr="00316FFD" w:rsidRDefault="00316FFD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316FF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316FFD" w:rsidRPr="00316FFD" w:rsidRDefault="00316FFD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16FF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316FFD" w:rsidRPr="00316FFD" w:rsidRDefault="00316FFD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316FF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316FFD" w:rsidRPr="00316FFD" w:rsidRDefault="00316FFD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316FFD" w:rsidRPr="00316FFD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D" w:rsidRPr="00316FFD" w:rsidRDefault="00316FFD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D" w:rsidRPr="00316FFD" w:rsidRDefault="00316FFD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6FF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40F1"/>
    <w:rsid w:val="000E7FFD"/>
    <w:rsid w:val="002C6F08"/>
    <w:rsid w:val="00316FFD"/>
    <w:rsid w:val="004467E9"/>
    <w:rsid w:val="004A3C59"/>
    <w:rsid w:val="00580C02"/>
    <w:rsid w:val="00594B4D"/>
    <w:rsid w:val="006464A4"/>
    <w:rsid w:val="006C7A95"/>
    <w:rsid w:val="00755DE1"/>
    <w:rsid w:val="007B51DC"/>
    <w:rsid w:val="009603F4"/>
    <w:rsid w:val="00AE2C1F"/>
    <w:rsid w:val="00AF271B"/>
    <w:rsid w:val="00B33CD1"/>
    <w:rsid w:val="00BF4BCB"/>
    <w:rsid w:val="00D34551"/>
    <w:rsid w:val="00D44CD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0F725-C466-44A1-ACC5-73E9118D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 Петровна Вавилова</cp:lastModifiedBy>
  <cp:revision>2</cp:revision>
  <dcterms:created xsi:type="dcterms:W3CDTF">2019-09-18T09:10:00Z</dcterms:created>
  <dcterms:modified xsi:type="dcterms:W3CDTF">2019-09-18T09:10:00Z</dcterms:modified>
</cp:coreProperties>
</file>