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1219AF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Акушерства и гинекологии им. </w:t>
            </w:r>
            <w:proofErr w:type="spellStart"/>
            <w:r>
              <w:rPr>
                <w:b/>
                <w:kern w:val="1"/>
                <w:u w:val="single"/>
                <w:lang w:eastAsia="ar-SA"/>
              </w:rPr>
              <w:t>Г.А.Ушаковой</w:t>
            </w:r>
            <w:proofErr w:type="spellEnd"/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Default="001219AF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Охрана репродуктивного здоровья</w:t>
      </w:r>
    </w:p>
    <w:p w:rsidR="001219AF" w:rsidRDefault="001219AF" w:rsidP="001219AF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r w:rsidRPr="00702E73">
        <w:rPr>
          <w:b/>
          <w:bCs/>
          <w:sz w:val="23"/>
          <w:szCs w:val="23"/>
          <w:u w:val="single"/>
        </w:rPr>
        <w:t>31.08.01 «Акушерство и гинекология»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219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219AF">
            <w:pPr>
              <w:ind w:firstLine="0"/>
              <w:rPr>
                <w:sz w:val="22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 по специальности «акушерство и гинекология» </w:t>
            </w:r>
            <w:r w:rsidRPr="00D33C52">
              <w:rPr>
                <w:rFonts w:eastAsia="Times New Roman" w:cs="Times New Roman"/>
                <w:szCs w:val="24"/>
                <w:lang w:eastAsia="zh-CN"/>
              </w:rPr>
              <w:t>формирование профессиональных компетенций врача-специалиста, т.е. приобретение опыта в решении реальных профессиональных задач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 </w:t>
            </w:r>
            <w:r w:rsidRPr="00AF7259">
              <w:rPr>
                <w:rFonts w:eastAsia="Times New Roman" w:cs="Times New Roman"/>
                <w:szCs w:val="24"/>
                <w:lang w:eastAsia="zh-CN"/>
              </w:rPr>
              <w:t>по сохранению репродуктивного здоровья</w:t>
            </w:r>
            <w:r w:rsidRPr="00D33C52">
              <w:rPr>
                <w:rFonts w:eastAsia="Times New Roman" w:cs="Times New Roman"/>
                <w:szCs w:val="24"/>
                <w:lang w:eastAsia="zh-CN"/>
              </w:rPr>
              <w:t>.</w:t>
            </w:r>
          </w:p>
        </w:tc>
        <w:bookmarkStart w:id="0" w:name="_GoBack"/>
        <w:bookmarkEnd w:id="0"/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219AF">
            <w:pPr>
              <w:ind w:firstLine="0"/>
              <w:rPr>
                <w:sz w:val="22"/>
              </w:rPr>
            </w:pPr>
            <w:r w:rsidRPr="001219AF">
              <w:rPr>
                <w:sz w:val="22"/>
              </w:rPr>
              <w:t>Блок 1. Базовая часть (вариативная)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1219AF">
            <w:pPr>
              <w:ind w:firstLine="0"/>
              <w:rPr>
                <w:sz w:val="22"/>
              </w:rPr>
            </w:pPr>
            <w:r w:rsidRPr="001219AF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«Педиатрия», а также при обучении клинического ординатора по базовой части программы обучения по специальности «Акушерство и гинекология».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219AF" w:rsidRDefault="001219A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219AF">
              <w:rPr>
                <w:rFonts w:ascii="Times New Roman" w:hAnsi="Times New Roman" w:cs="Times New Roman"/>
                <w:sz w:val="22"/>
                <w:szCs w:val="22"/>
              </w:rPr>
              <w:t>детская гинекология, практиками по акушерству и гинекологии, анестезиологии и реаниматологии.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ормируемые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219AF">
            <w:pPr>
              <w:ind w:firstLine="0"/>
              <w:rPr>
                <w:sz w:val="22"/>
              </w:rPr>
            </w:pPr>
            <w:r w:rsidRPr="001219AF">
              <w:rPr>
                <w:sz w:val="22"/>
              </w:rPr>
              <w:t>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AF" w:rsidRDefault="001219AF" w:rsidP="001219AF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5D020C">
              <w:rPr>
                <w:b/>
                <w:color w:val="252525"/>
              </w:rPr>
              <w:t>Раздел 1</w:t>
            </w:r>
            <w:r>
              <w:rPr>
                <w:b/>
                <w:color w:val="252525"/>
              </w:rPr>
              <w:t xml:space="preserve">. </w:t>
            </w:r>
            <w:r w:rsidRPr="005D020C">
              <w:rPr>
                <w:b/>
                <w:color w:val="252525"/>
              </w:rPr>
              <w:t>Охрана репродуктивного здоровья и планирование семьи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Организация и задачи службы охраны репродуктивного здоровья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1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Принципы консультирования по вопросам планирования семьи.</w:t>
            </w:r>
          </w:p>
          <w:p w:rsidR="001219AF" w:rsidRDefault="001219AF" w:rsidP="001219AF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5D020C">
              <w:rPr>
                <w:b/>
                <w:color w:val="252525"/>
              </w:rPr>
              <w:t>Раздел 2</w:t>
            </w:r>
            <w:r>
              <w:rPr>
                <w:b/>
                <w:color w:val="252525"/>
              </w:rPr>
              <w:t xml:space="preserve">. </w:t>
            </w:r>
            <w:r w:rsidRPr="005D020C">
              <w:rPr>
                <w:b/>
                <w:color w:val="252525"/>
              </w:rPr>
              <w:t>Современные методы контрацепции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2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Современные принципы контрацепции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2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Гормональная контрацепция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2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Внутриматочная контрацепция</w:t>
            </w:r>
          </w:p>
          <w:p w:rsidR="001219AF" w:rsidRDefault="001219AF" w:rsidP="001219AF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5D020C">
              <w:rPr>
                <w:b/>
                <w:color w:val="252525"/>
              </w:rPr>
              <w:t>Раздел 3</w:t>
            </w:r>
            <w:r>
              <w:rPr>
                <w:b/>
                <w:color w:val="252525"/>
              </w:rPr>
              <w:t xml:space="preserve">. </w:t>
            </w:r>
            <w:r w:rsidRPr="005D020C">
              <w:rPr>
                <w:b/>
                <w:color w:val="252525"/>
              </w:rPr>
              <w:t>Заболевания, передаваемые половым путем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3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Общие принципы диагностики и профилактики инфекций, передаваемых половым путем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3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Отдельные формы инфекций, передаваемых половым путем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3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Биоценоз влагалища в норме и при патологии</w:t>
            </w:r>
          </w:p>
          <w:p w:rsidR="001219AF" w:rsidRDefault="001219AF" w:rsidP="001219AF">
            <w:pPr>
              <w:pStyle w:val="a3"/>
              <w:spacing w:after="0"/>
              <w:ind w:firstLine="0"/>
              <w:rPr>
                <w:b/>
                <w:color w:val="252525"/>
              </w:rPr>
            </w:pPr>
            <w:r w:rsidRPr="005D020C">
              <w:rPr>
                <w:b/>
                <w:color w:val="252525"/>
              </w:rPr>
              <w:t>Раздел 4</w:t>
            </w:r>
            <w:r>
              <w:rPr>
                <w:b/>
                <w:color w:val="252525"/>
              </w:rPr>
              <w:t xml:space="preserve">. </w:t>
            </w:r>
            <w:r w:rsidRPr="005D020C">
              <w:rPr>
                <w:b/>
                <w:color w:val="252525"/>
              </w:rPr>
              <w:t>Аборт и его осложнения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4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Искусственный и аборт</w:t>
            </w:r>
          </w:p>
          <w:p w:rsidR="001219AF" w:rsidRPr="001219AF" w:rsidRDefault="001219AF" w:rsidP="001219AF">
            <w:pPr>
              <w:pStyle w:val="a3"/>
              <w:numPr>
                <w:ilvl w:val="0"/>
                <w:numId w:val="4"/>
              </w:numPr>
              <w:spacing w:after="0"/>
              <w:rPr>
                <w:bCs/>
                <w:color w:val="252525"/>
              </w:rPr>
            </w:pPr>
            <w:r w:rsidRPr="001219AF">
              <w:rPr>
                <w:bCs/>
                <w:color w:val="252525"/>
              </w:rPr>
              <w:t>Самопроизвольный и инфицированный аборт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F" w:rsidRPr="001219AF" w:rsidRDefault="001219AF" w:rsidP="001219A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1219AF" w:rsidRPr="00692C45" w:rsidRDefault="001219AF" w:rsidP="001219A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1219AF" w:rsidRPr="00DF09C6" w:rsidRDefault="001219AF" w:rsidP="001219A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лекции</w:t>
            </w:r>
          </w:p>
          <w:p w:rsidR="001219AF" w:rsidRPr="00DF09C6" w:rsidRDefault="001219AF" w:rsidP="001219A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DF09C6">
              <w:rPr>
                <w:bCs/>
                <w:sz w:val="22"/>
                <w:szCs w:val="22"/>
              </w:rPr>
              <w:t>-  практические занятия</w:t>
            </w:r>
          </w:p>
          <w:p w:rsidR="001219AF" w:rsidRDefault="001219AF" w:rsidP="001219A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219AF" w:rsidRPr="00692C45" w:rsidRDefault="001219AF" w:rsidP="001219A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1219AF" w:rsidRPr="00DF09C6" w:rsidRDefault="001219AF" w:rsidP="001219A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</w:p>
          <w:p w:rsidR="001219AF" w:rsidRDefault="001219AF" w:rsidP="001219A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219AF" w:rsidRDefault="001219AF" w:rsidP="001219A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1219AF" w:rsidP="001219A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0B"/>
    <w:multiLevelType w:val="hybridMultilevel"/>
    <w:tmpl w:val="81F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C18"/>
    <w:multiLevelType w:val="hybridMultilevel"/>
    <w:tmpl w:val="66C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7794"/>
    <w:multiLevelType w:val="hybridMultilevel"/>
    <w:tmpl w:val="43E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90CC9"/>
    <w:multiLevelType w:val="hybridMultilevel"/>
    <w:tmpl w:val="5376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1219AF"/>
    <w:rsid w:val="002B431E"/>
    <w:rsid w:val="00351472"/>
    <w:rsid w:val="00584FED"/>
    <w:rsid w:val="00692C45"/>
    <w:rsid w:val="007E28F0"/>
    <w:rsid w:val="00A7102A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123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3</cp:revision>
  <dcterms:created xsi:type="dcterms:W3CDTF">2019-06-07T02:23:00Z</dcterms:created>
  <dcterms:modified xsi:type="dcterms:W3CDTF">2019-06-07T03:30:00Z</dcterms:modified>
</cp:coreProperties>
</file>