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91" w:rsidRDefault="00B27A9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27A91" w:rsidRDefault="00B27A91">
      <w:pPr>
        <w:spacing w:after="1" w:line="220" w:lineRule="atLeast"/>
        <w:ind w:firstLine="540"/>
        <w:jc w:val="both"/>
        <w:outlineLvl w:val="0"/>
      </w:pPr>
    </w:p>
    <w:p w:rsidR="00B27A91" w:rsidRDefault="00B27A9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27A91" w:rsidRDefault="00B27A91">
      <w:pPr>
        <w:spacing w:after="1" w:line="220" w:lineRule="atLeast"/>
        <w:jc w:val="center"/>
      </w:pP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декабря 2018 г. N 3025-р</w:t>
      </w: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Утвердить прилагаемые: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Специальную </w:t>
      </w:r>
      <w:hyperlink w:anchor="P2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профессионального обучения и дополнительного профессионального образования граждан предпенсионного возраста на период до 2024 года;</w:t>
      </w:r>
    </w:p>
    <w:p w:rsidR="00B27A91" w:rsidRDefault="00B27A91">
      <w:pPr>
        <w:spacing w:before="220" w:after="1" w:line="220" w:lineRule="atLeast"/>
        <w:ind w:firstLine="540"/>
        <w:jc w:val="both"/>
      </w:pPr>
      <w:hyperlink w:anchor="P7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года.</w:t>
      </w: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от 30 декабря 2018 г. N 3025-р</w:t>
      </w:r>
    </w:p>
    <w:p w:rsidR="00B27A91" w:rsidRDefault="00B27A91">
      <w:pPr>
        <w:spacing w:after="1" w:line="220" w:lineRule="atLeast"/>
        <w:jc w:val="right"/>
      </w:pPr>
    </w:p>
    <w:p w:rsidR="00B27A91" w:rsidRDefault="00B27A91">
      <w:pPr>
        <w:spacing w:after="1" w:line="220" w:lineRule="atLeast"/>
        <w:jc w:val="center"/>
      </w:pPr>
      <w:bookmarkStart w:id="0" w:name="P23"/>
      <w:bookmarkEnd w:id="0"/>
      <w:r>
        <w:rPr>
          <w:rFonts w:ascii="Calibri" w:hAnsi="Calibri" w:cs="Calibri"/>
          <w:b/>
        </w:rPr>
        <w:t>СПЕЦИАЛЬНАЯ ПРОГРАММА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ПРОФЕССИОНАЛЬНОГО ОБУЧЕНИЯ И ДОПОЛНИТЕЛЬНОГО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ПРОФЕССИОНАЛЬНОГО ОБРАЗОВАНИЯ ГРАЖДАН ПРЕДПЕНСИОННОГО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ВОЗРАСТА НА ПЕРИОД ДО 2024 ГОДА</w:t>
      </w:r>
    </w:p>
    <w:p w:rsidR="00B27A91" w:rsidRDefault="00B27A91">
      <w:pPr>
        <w:spacing w:after="1" w:line="220" w:lineRule="atLeast"/>
        <w:jc w:val="center"/>
      </w:pPr>
    </w:p>
    <w:p w:rsidR="00B27A91" w:rsidRDefault="00B27A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Цель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 (далее - Программа) - </w:t>
      </w:r>
      <w:hyperlink r:id="rId5" w:history="1">
        <w:r>
          <w:rPr>
            <w:rFonts w:ascii="Calibri" w:hAnsi="Calibri" w:cs="Calibri"/>
            <w:color w:val="0000FF"/>
          </w:rPr>
          <w:t>содействие занятости</w:t>
        </w:r>
      </w:hyperlink>
      <w:r>
        <w:rPr>
          <w:rFonts w:ascii="Calibri" w:hAnsi="Calibri" w:cs="Calibri"/>
        </w:rPr>
        <w:t xml:space="preserve"> граждан предпенсионного возраста путем организации профессионального </w:t>
      </w:r>
      <w:hyperlink r:id="rId6" w:history="1">
        <w:r>
          <w:rPr>
            <w:rFonts w:ascii="Calibri" w:hAnsi="Calibri" w:cs="Calibri"/>
            <w:color w:val="0000FF"/>
          </w:rPr>
          <w:t>обучения</w:t>
        </w:r>
      </w:hyperlink>
      <w:r>
        <w:rPr>
          <w:rFonts w:ascii="Calibri" w:hAnsi="Calibri" w:cs="Calibri"/>
        </w:rPr>
        <w:t>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Участники Программы - 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</w:t>
      </w:r>
      <w:proofErr w:type="gramStart"/>
      <w:r>
        <w:rPr>
          <w:rFonts w:ascii="Calibri" w:hAnsi="Calibri" w:cs="Calibri"/>
        </w:rPr>
        <w:t>обучение по направлениям</w:t>
      </w:r>
      <w:proofErr w:type="gramEnd"/>
      <w:r>
        <w:rPr>
          <w:rFonts w:ascii="Calibri" w:hAnsi="Calibri" w:cs="Calibri"/>
        </w:rPr>
        <w:t xml:space="preserve"> работодателей, так и граждане, самостоятельно обратившиеся в органы службы занятости населения.</w:t>
      </w:r>
    </w:p>
    <w:p w:rsidR="00B27A91" w:rsidRDefault="00B27A9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реализации Программы должно широко использоваться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виде, а также потенциал и опыт работы Союза "Агентство развития профессиональных сообществ и рабочих кадров "Молодые профессионалы (Ворлдскиллс Россия)" (далее - Союз "Ворлдскиллс Россия"), включая ежегодное проведение чемпионатов профессионального мастерства по стандартам Ворлдскиллс для людей</w:t>
      </w:r>
      <w:proofErr w:type="gramEnd"/>
      <w:r>
        <w:rPr>
          <w:rFonts w:ascii="Calibri" w:hAnsi="Calibri" w:cs="Calibri"/>
        </w:rPr>
        <w:t xml:space="preserve"> старше 50-ти лет "НАВЫКИ МУДРЫХ".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Основные программы профессионального обучения и дополнительные профессиональные программы могут быть </w:t>
      </w:r>
      <w:proofErr w:type="gramStart"/>
      <w:r>
        <w:rPr>
          <w:rFonts w:ascii="Calibri" w:hAnsi="Calibri" w:cs="Calibri"/>
        </w:rPr>
        <w:t>построены</w:t>
      </w:r>
      <w:proofErr w:type="gramEnd"/>
      <w:r>
        <w:rPr>
          <w:rFonts w:ascii="Calibri" w:hAnsi="Calibri" w:cs="Calibri"/>
        </w:rPr>
        <w:t xml:space="preserve"> в том числе на использовании модульного принципа и предусматривать возможность получения гражданами компетенций общекультурного уровня в целях участия в программах развития наставничества и волонтерства.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предпенсионного возраста, в целях сохранения занятости или трудоустройства указанных граждан.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 труда и социальной защиты Российской Федерации как координатор Программы: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организует взаимодействие Министерства экономического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 и занятости, а также исполнителя программы - Союза "Ворлдскиллс Россия";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разрабатывает методологию определения целевого показателя Программы, отражающего уровень занятости (трудоустройства) граждан предпенсионного возраста после прохождения ими обучения.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Ключевым показателем эффективности реализации Программы является 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в размере не менее 85 процентов.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информирования граждан предпенсионного возраста о возможности участия в основных программах профессионального обучения и дополнительных профессиональных программах;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информирования работодателей в целях участия в Программе.</w:t>
      </w:r>
    </w:p>
    <w:p w:rsidR="00B27A91" w:rsidRDefault="00B27A9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Мероприятия Программы синхронизированы с мероприятиями, предусмотренными в рамках национальных проектов "Цифровая экономика Российской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</w:t>
      </w:r>
      <w:hyperlink r:id="rId7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Общероссийская база вакансий "Работа в России" (далее - Общероссийская база вакансий "Работа в России"), направленной на повышение эффективности государственных услуг в сфере занятости, разработки перечня приоритетных профессий, организации профессионального обучения граждан предпенсионного возраста</w:t>
      </w:r>
      <w:proofErr w:type="gramEnd"/>
      <w:r>
        <w:rPr>
          <w:rFonts w:ascii="Calibri" w:hAnsi="Calibri" w:cs="Calibri"/>
        </w:rPr>
        <w:t>, находящихся под риском увольнения, на предприятиях,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Реализация мероприятий Программы увязана с мероприятиями указанных национальных проектов по комплексу решаемых задач, исполнителям и срокам реализации. Такая взаимосвязь </w:t>
      </w:r>
      <w:r>
        <w:rPr>
          <w:rFonts w:ascii="Calibri" w:hAnsi="Calibri" w:cs="Calibri"/>
        </w:rPr>
        <w:lastRenderedPageBreak/>
        <w:t>регулярно актуализируется, в том числе с учетом возможных изменений соответствующих национальных проектов.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Органами исполнительной власти субъектов Российской Федерации: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проводится анализ потребности в обучении граждан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осуществляется разработка и утверждение региональных программ (подпрограмм) по организации профессионального обучения и дополнительного профессионального образования граждан предпенсионного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указанной категории граждан, например, с использованием образовательных сертификатов (далее - региональные программы).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Информационные и образовательные услуги гражданам предпенсионного возраста предполагается </w:t>
      </w:r>
      <w:proofErr w:type="gramStart"/>
      <w:r>
        <w:rPr>
          <w:rFonts w:ascii="Calibri" w:hAnsi="Calibri" w:cs="Calibri"/>
        </w:rPr>
        <w:t>оказывать</w:t>
      </w:r>
      <w:proofErr w:type="gramEnd"/>
      <w:r>
        <w:rPr>
          <w:rFonts w:ascii="Calibri" w:hAnsi="Calibri" w:cs="Calibri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Skillsnet.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государственной власти субъектов Российской Федерации в области содействия занятости населения и в сфере образования совместно с работодателями: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граждан предпенсионного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сформируют региональные банки образовательных программ для обучения граждан предпенсионного возраста в соответствии с перечнем наиболее востребованных профессий (навыков, компетенций);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организуют адресную работу с гражданами предпенсионного возраста (работающими и ищущими работу) и работодателями с целью организации обучения указанных категорий граждан, а также организуют мониторинг трудоустройства и закрепляемости их на рабочих местах.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обучении граждан предпенсионного возраста необходимо использовать различные технологии, в том числе дистанционные с использованием современных средств информационного обеспечения и коммуникации.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предпенсионного возраста как состоящих в трудовых отношениях, так и ищущих работу. Для этого предполагается использовать 3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механизма организации обучения.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B27A91" w:rsidRDefault="00B27A9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гражданин предпенсионного возраста, желающий пройти обучение, обращается в органы занятости населения;</w:t>
      </w:r>
      <w:proofErr w:type="gramEnd"/>
    </w:p>
    <w:p w:rsidR="00B27A91" w:rsidRDefault="00B27A9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гражданина вариант;</w:t>
      </w:r>
      <w:proofErr w:type="gramEnd"/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гражданин получает направление в образовательную организацию, участвующую в Программе.</w:t>
      </w:r>
    </w:p>
    <w:p w:rsidR="00B27A91" w:rsidRDefault="00B27A9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любой из образовательных организаций, участвующих в Программе.</w:t>
      </w:r>
      <w:proofErr w:type="gramEnd"/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>
        <w:rPr>
          <w:rFonts w:ascii="Calibri" w:hAnsi="Calibri" w:cs="Calibri"/>
        </w:rPr>
        <w:t>размеру оплаты труда</w:t>
      </w:r>
      <w:proofErr w:type="gramEnd"/>
      <w:r>
        <w:rPr>
          <w:rFonts w:ascii="Calibri" w:hAnsi="Calibri" w:cs="Calibri"/>
        </w:rPr>
        <w:t xml:space="preserve">, установленному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минимальном размере оплаты труда", увеличенному на районный коэффициент.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Второй механизм - обучение работников предпенсионного возраста по направлению работодателей. В целях развития профессиональных навыков работников предпенсионного возраста работодатель обращается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Третий механизм - организация процесса обучения граждан предпенсионного возраста по международным профессиональным стандартам с использованием инфраструктуры Союза "Ворлдскиллс Россия". Гражданин, желающий пройти обучение по одной из профессий, заявленных Союзом "Ворлдскиллс Россия", обращается на специальный сайт Союза "Ворлдскиллс Россия" ("Академия Ворлдскиллс")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итогам обучения проводится экзамен и выдается отдельный документ - "Скиллс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"Работа в России".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окончании обучения с использованием любого механизма организации обучения проводится экзамен, по итогам которого гражданам выдаются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организациями, участвующими в Программе.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первом и третьем механизмах организации обучения расходы на обучение граждан предпенсионного возраста будут компенсироваться образовательной организации, участвующей в Программе, и Союзу "Ворлдскиллс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Во втором механизме организации обучения расходы на обучение работников предпенсионного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мероприятий Программы из федерального бюджета будет осуществляться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учета участников Программы позволит избежать дублирования участия граждан в мероприятиях по обучению, в том числе через Союз "Ворлдскиллс Россия", а также двойного финансирования.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Ежегодно, начиная с 2019 года, мероприятиями по профессиональному обучению и дополнительному профессиональному образованию будут охвачены не менее 75 тыс. граждан предпенсионного возраста, из них 25 тыс. человек - с использованием инфраструктуры Союза "Ворлдскиллс Россия". Таким образом, к концу 2024 года мероприятиями по профессиональному обучению и дополнительному профессиональному образованию будет охвачено не менее 450 тыс. человек.</w:t>
      </w:r>
    </w:p>
    <w:p w:rsidR="00B27A91" w:rsidRDefault="00B27A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Реализация Программы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возраста, и будет способствовать продолжению их трудовой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27A91" w:rsidRDefault="00B27A91">
      <w:pPr>
        <w:spacing w:after="1" w:line="220" w:lineRule="atLeast"/>
        <w:jc w:val="right"/>
      </w:pPr>
      <w:r>
        <w:rPr>
          <w:rFonts w:ascii="Calibri" w:hAnsi="Calibri" w:cs="Calibri"/>
        </w:rPr>
        <w:t>от 30 декабря 2018 г. N 3025-р</w:t>
      </w:r>
    </w:p>
    <w:p w:rsidR="00B27A91" w:rsidRDefault="00B27A91">
      <w:pPr>
        <w:spacing w:after="1" w:line="220" w:lineRule="atLeast"/>
        <w:jc w:val="right"/>
      </w:pPr>
    </w:p>
    <w:p w:rsidR="00B27A91" w:rsidRDefault="00B27A91">
      <w:pPr>
        <w:spacing w:after="1" w:line="220" w:lineRule="atLeast"/>
        <w:jc w:val="center"/>
      </w:pPr>
      <w:bookmarkStart w:id="1" w:name="P78"/>
      <w:bookmarkEnd w:id="1"/>
      <w:r>
        <w:rPr>
          <w:rFonts w:ascii="Calibri" w:hAnsi="Calibri" w:cs="Calibri"/>
          <w:b/>
        </w:rPr>
        <w:t>ПЛАН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 ОРГАНИЗАЦИИ ПРОФЕССИОНАЛЬНОГО ОБУЧЕНИЯ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ДОПОЛНИТЕЛЬНОГО ПРОФЕССИОНАЛЬНОГО ОБРАЗОВАНИЯ ГРАЖДАН</w:t>
      </w:r>
    </w:p>
    <w:p w:rsidR="00B27A91" w:rsidRDefault="00B27A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ПРЕДПЕНСИОННОГО ВОЗРАСТА НА ПЕРИОД ДО 2024 ГОДА</w:t>
      </w:r>
    </w:p>
    <w:p w:rsidR="00B27A91" w:rsidRDefault="00B27A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701"/>
        <w:gridCol w:w="2098"/>
        <w:gridCol w:w="1871"/>
      </w:tblGrid>
      <w:tr w:rsidR="00B27A91"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      </w:r>
            <w:r>
              <w:rPr>
                <w:rFonts w:ascii="Calibri" w:hAnsi="Calibri" w:cs="Calibri"/>
              </w:rPr>
              <w:lastRenderedPageBreak/>
              <w:t>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подготовлены и направлены в субъекты Российской Федерации типовые рекомендации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и утверждение региональных программ по организации профессионального обучения и дополнительного профессионального образования граждан предпенсионного возраста на очередной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февраля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ежегодно до 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акты субъектов Российской Федерации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Прогноз численности граждан предпенсионного возраста 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подготовлены и направлены в Минтруд России данные о прогнозируемой численности работников предпенсионного возраста на очередной год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Определение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сформированы (актуализированы) перечни во всех субъектах Российской Федерации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и актуализация банка образовательных программ для обучения граждан предпенсионного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сформирован банк образовательных программ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Привлечение центров опережающей профессиональной подготовки на базе лучших профессиональных образовательных организаций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Федерации, оснащенных современным оборудованием, для организации профессионального обучения и дополнительного профессионального образования граждан предпенсионного возраста по наиболее востребованным и перспективным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Минпросвещения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привлечено 100 центров опережающей профессиональной подготовки к концу 2024 года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2019 - 2024 гг.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Роструд,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Минпросвещения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организовано предоставление услуг по профориентации и профобучению в субъектах Российской Федерации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Организация взаимодействия </w:t>
            </w:r>
            <w:proofErr w:type="gramStart"/>
            <w:r>
              <w:rPr>
                <w:rFonts w:ascii="Calibri" w:hAnsi="Calibri" w:cs="Calibri"/>
              </w:rPr>
              <w:t>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объединения работодателей,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предложения направлены в Минтруд России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Подготовка предложений по корректировке региональных программ с учетом прогноза </w:t>
            </w:r>
            <w:r>
              <w:rPr>
                <w:rFonts w:ascii="Calibri" w:hAnsi="Calibri" w:cs="Calibri"/>
              </w:rPr>
              <w:lastRenderedPageBreak/>
              <w:t>потребности граждан предпенсионного возраста в профессиональном обучении и дополнительном профессиональном образовании -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III квартал 2019 г.,</w:t>
            </w:r>
          </w:p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органы исполнительной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аналитические материалы с соответствующими прогнозами </w:t>
            </w:r>
            <w:r>
              <w:rPr>
                <w:rFonts w:ascii="Calibri" w:hAnsi="Calibri" w:cs="Calibri"/>
              </w:rPr>
              <w:lastRenderedPageBreak/>
              <w:t>направлены в Минтруд России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2019 - 2023 гг. ежеквартально, начиная с III квартала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Роструд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сформированы аналитические данные в ежемесячном режиме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объединения работодателей,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организовано информирование граждан о возможностях участия в региональных программах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организовано информирование работодателей для участия в региональных программах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обновления профессиональных знаний данной категории граждан,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обучено не менее 75 тыс. граждан по Российской Федерации ежегодно за период 2019 - 2024 годов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ind w:left="453"/>
            </w:pPr>
            <w:r>
              <w:rPr>
                <w:rFonts w:ascii="Calibri" w:hAnsi="Calibri" w:cs="Calibri"/>
              </w:rPr>
              <w:t xml:space="preserve">обучение не менее 300 тыс. граждан предпенсионного возраста в рамках </w:t>
            </w:r>
            <w:proofErr w:type="gramStart"/>
            <w:r>
              <w:rPr>
                <w:rFonts w:ascii="Calibri" w:hAnsi="Calibri" w:cs="Calibri"/>
              </w:rPr>
              <w:t>компетенции органов службы занятости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обучено не менее 300 тыс. граждан по Российской Федерации за период 2019 - 2024 годов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ind w:left="453"/>
            </w:pPr>
            <w:r>
              <w:rPr>
                <w:rFonts w:ascii="Calibri" w:hAnsi="Calibri" w:cs="Calibri"/>
              </w:rPr>
              <w:t>обучение не менее 150 тыс. граждан предпенсионного возраста с использованием возможностей Союза "Ворлдскиллс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обучено не менее 150 тыс. граждан по Российской Федерации за период 2019 - 2024 годов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методологии определения целевого показателя, отражающего уровень занятости (уровень трудоустройства) граждан предпенсионного возраста после прохождения ими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квартал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Роструд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принят приказ Минтруда России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 квартал 2018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Минфин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подготовлено постановление Правительства Российской Федерации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Утверждение правил предоставления субсидии из федерального бюджета Союзу "Ворлдскиллс Россия" на организацию профессионального обучения и дополнительного профессионального образования граждан </w:t>
            </w:r>
            <w:r>
              <w:rPr>
                <w:rFonts w:ascii="Calibri" w:hAnsi="Calibri" w:cs="Calibri"/>
              </w:rPr>
              <w:lastRenderedPageBreak/>
              <w:t>предпенсионного возраста, а также 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январь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Минфин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принято постановление Правительства Российской Федерации</w:t>
            </w:r>
          </w:p>
        </w:tc>
      </w:tr>
      <w:tr w:rsidR="00B27A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Союз "Ворлдскиллс Россия",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Минпросвещения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91" w:rsidRDefault="00B27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</w:tr>
    </w:tbl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spacing w:after="1" w:line="220" w:lineRule="atLeast"/>
        <w:ind w:firstLine="540"/>
        <w:jc w:val="both"/>
      </w:pPr>
    </w:p>
    <w:p w:rsidR="00B27A91" w:rsidRDefault="00B27A9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7A91"/>
    <w:sectPr w:rsidR="00000000" w:rsidSect="00C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27A91"/>
    <w:rsid w:val="00B2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788C7EFDC6CBE220706434243C3A4D75078AF19011567261E6560309887C2F7CFC2CB6FD7AE1D3128E6B6486A0AA7BBB6AC38T6U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D788C7EFDC6CBE220706434243C3A4D7517CA41B031567261E6560309887C2F7CFC2CE69D8F1182439BEB9427C14A6A4AAAE396AT2U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788C7EFDC6CBE220718585743C3A4D5587FA818021567261E6560309887C2F7CFC2CB69DCF94C7D76BFE5042107A4ADAAAC387528925FT4U8G" TargetMode="External"/><Relationship Id="rId5" Type="http://schemas.openxmlformats.org/officeDocument/2006/relationships/hyperlink" Target="consultantplus://offline/ref=33D788C7EFDC6CBE220706434243C3A4D7517CA41B031567261E6560309887C2F7CFC2CC6BDEF1182439BEB9427C14A6A4AAAE396AT2U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И.. Коваленко</dc:creator>
  <cp:keywords/>
  <dc:description/>
  <cp:lastModifiedBy>Ирина И.. Коваленко</cp:lastModifiedBy>
  <cp:revision>2</cp:revision>
  <dcterms:created xsi:type="dcterms:W3CDTF">2019-01-28T06:20:00Z</dcterms:created>
  <dcterms:modified xsi:type="dcterms:W3CDTF">2019-01-28T06:20:00Z</dcterms:modified>
</cp:coreProperties>
</file>