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FB5CA7" w:rsidRPr="005C383C" w:rsidTr="00BC183D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noProof/>
                <w:kern w:val="1"/>
                <w:sz w:val="28"/>
                <w:szCs w:val="28"/>
              </w:rPr>
              <w:drawing>
                <wp:inline distT="0" distB="0" distL="0" distR="0">
                  <wp:extent cx="1638300" cy="12287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FB5CA7" w:rsidRPr="00FB5CA7" w:rsidRDefault="00FB5CA7" w:rsidP="00BC183D">
            <w:pPr>
              <w:suppressAutoHyphens/>
              <w:spacing w:line="360" w:lineRule="auto"/>
              <w:ind w:left="-108" w:right="34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kern w:val="1"/>
                <w:lang w:eastAsia="ar-SA"/>
              </w:rPr>
            </w:pPr>
            <w:r w:rsidRPr="00FB5CA7">
              <w:rPr>
                <w:rFonts w:ascii="Times New Roman" w:hAnsi="Times New Roman" w:cs="Times New Roman"/>
                <w:b/>
                <w:kern w:val="1"/>
                <w:lang w:eastAsia="ar-SA"/>
              </w:rPr>
              <w:t xml:space="preserve">Кафедра  </w:t>
            </w:r>
            <w:r w:rsidRPr="00FB5CA7">
              <w:rPr>
                <w:rFonts w:ascii="Times New Roman" w:hAnsi="Times New Roman" w:cs="Times New Roman"/>
                <w:b/>
                <w:kern w:val="1"/>
                <w:u w:val="single"/>
                <w:lang w:eastAsia="ar-SA"/>
              </w:rPr>
              <w:t>Детских хирургических болезней</w:t>
            </w:r>
          </w:p>
          <w:p w:rsidR="00FB5CA7" w:rsidRPr="00FB5CA7" w:rsidRDefault="00FB5CA7" w:rsidP="00BC183D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1B5E61" w:rsidRDefault="00223630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</w:t>
      </w:r>
      <w:r w:rsidR="00FB5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РАБОЧЕЙ 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B5E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ПРАКТИКИ</w:t>
      </w:r>
      <w:r w:rsidR="00FB5CA7"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«ДЕТСКАЯ  ХИРУРГИЯ»</w:t>
      </w:r>
      <w:r w:rsidRPr="00804D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B5CA7" w:rsidRPr="00804D7E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специальности</w:t>
      </w:r>
    </w:p>
    <w:p w:rsidR="00FB5CA7" w:rsidRPr="00FB5CA7" w:rsidRDefault="00FB5CA7" w:rsidP="00FB5CA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>31.08.16 “Детская хирургия”</w:t>
      </w:r>
    </w:p>
    <w:p w:rsidR="002F6388" w:rsidRDefault="00FB5CA7" w:rsidP="00FB5CA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5CA7">
        <w:rPr>
          <w:rFonts w:ascii="Times New Roman" w:eastAsia="Times New Roman" w:hAnsi="Times New Roman" w:cs="Times New Roman"/>
          <w:b/>
          <w:sz w:val="24"/>
          <w:szCs w:val="24"/>
        </w:rPr>
        <w:t>Блок 1. Базовая часть </w:t>
      </w:r>
    </w:p>
    <w:tbl>
      <w:tblPr>
        <w:tblpPr w:leftFromText="180" w:rightFromText="180" w:vertAnchor="text" w:horzAnchor="page" w:tblpX="526" w:tblpY="98"/>
        <w:tblW w:w="10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42"/>
        <w:gridCol w:w="5753"/>
        <w:gridCol w:w="1885"/>
      </w:tblGrid>
      <w:tr w:rsidR="00FB5CA7" w:rsidRPr="00804D7E" w:rsidTr="00BC183D">
        <w:trPr>
          <w:trHeight w:val="528"/>
        </w:trPr>
        <w:tc>
          <w:tcPr>
            <w:tcW w:w="3342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Составляющие программы </w:t>
            </w:r>
          </w:p>
        </w:tc>
        <w:tc>
          <w:tcPr>
            <w:tcW w:w="5753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дисциплины и аннотация </w:t>
            </w:r>
          </w:p>
        </w:tc>
        <w:tc>
          <w:tcPr>
            <w:tcW w:w="1885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Трудоёмкость,  </w:t>
            </w:r>
          </w:p>
          <w:p w:rsidR="00FB5CA7" w:rsidRPr="00804D7E" w:rsidRDefault="00FB5CA7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час/ ЗЕТ </w:t>
            </w:r>
          </w:p>
        </w:tc>
      </w:tr>
      <w:tr w:rsidR="00FB5CA7" w:rsidRPr="00804D7E" w:rsidTr="00BC183D">
        <w:trPr>
          <w:trHeight w:val="256"/>
        </w:trPr>
        <w:tc>
          <w:tcPr>
            <w:tcW w:w="3342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4D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53" w:type="dxa"/>
            <w:hideMark/>
          </w:tcPr>
          <w:p w:rsidR="00FB5CA7" w:rsidRPr="00804D7E" w:rsidRDefault="00FB5CA7" w:rsidP="00BC18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Детская хирургия</w:t>
            </w:r>
          </w:p>
        </w:tc>
        <w:tc>
          <w:tcPr>
            <w:tcW w:w="1885" w:type="dxa"/>
            <w:hideMark/>
          </w:tcPr>
          <w:p w:rsidR="00FB5CA7" w:rsidRPr="00804D7E" w:rsidRDefault="001B5E61" w:rsidP="00BC18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2700/75</w:t>
            </w:r>
          </w:p>
        </w:tc>
      </w:tr>
      <w:tr w:rsidR="00FB5CA7" w:rsidRPr="00804D7E" w:rsidTr="00BC183D">
        <w:trPr>
          <w:trHeight w:val="1841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изучения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одготовка квалифицированного врача  обладающего профессиональными компетенциями, способного и готового для самостоятельной профессиональной деятельности:  организационно-управленческой профилактической, диагностической, лечебной и  реабилитационной.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784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дисциплины в учебном плане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B8232A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Блок 2</w:t>
            </w:r>
            <w:r w:rsidR="00FB5CA7"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  <w:r w:rsidR="00FB5CA7"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Базовая часть  (модули)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41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1B5E61" w:rsidRPr="00804D7E" w:rsidRDefault="00FB5CA7" w:rsidP="001B5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CA7">
              <w:rPr>
                <w:rFonts w:ascii="Times New Roman" w:eastAsia="Calibri" w:hAnsi="Times New Roman" w:cs="Times New Roman"/>
                <w:sz w:val="24"/>
                <w:szCs w:val="24"/>
              </w:rPr>
              <w:t>по основной образовательной программе высшего образования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специальности «Лечебное дело» или </w:t>
            </w:r>
            <w:r w:rsidRPr="00FB5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«Педиатрия»</w:t>
            </w:r>
            <w:r w:rsidR="001B5E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 так же рабочей программы  дисциплины «Детская хирургия» </w:t>
            </w:r>
            <w:r w:rsidR="001B5E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специальности</w:t>
            </w:r>
          </w:p>
          <w:p w:rsidR="001B5E61" w:rsidRPr="00FB5CA7" w:rsidRDefault="001B5E61" w:rsidP="001B5E6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31.08.16 “Детская хирургия”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784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Дисциплина необходима для успешного освоения дисциплин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 Детская хирургия.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55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Формируемые виды профессиональной деятельности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Диагностическая.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Реабилитационная 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Организационно-управленческая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1055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Компетенции, формируемые в результате освоения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ПК-1, ПК-2, ПК</w:t>
            </w:r>
            <w:proofErr w:type="gramStart"/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proofErr w:type="gramEnd"/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ПК-5, ПК-6, ПК-8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,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УК-1,УК-2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5CA7" w:rsidRPr="00804D7E" w:rsidTr="00BC183D">
        <w:trPr>
          <w:trHeight w:val="386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  дисциплины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F85394">
              <w:rPr>
                <w:rFonts w:ascii="Times New Roman" w:hAnsi="Times New Roman"/>
                <w:b/>
                <w:sz w:val="24"/>
                <w:szCs w:val="24"/>
              </w:rPr>
              <w:t>Раздел 1 «Неотложная хирургия у детей»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1. Топография брюшной полости (верхний, средний, нижний этаж). Топография сосудов.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Анатомо-физологические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особенности.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Методы обследования детей (клинический осмотр, УЗИ, ангиографии, эндоскопии, КТ, ЯМР – показания к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применению).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Острый аппендицит у детей. Этиология. Патогенез. Клиника у детей различных возрастных групп. Дифференциальный диагноз. Хирургическая тактика. Методика выполнения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аппендэктомии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по Волковичу-Дьяконову,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лапароскопическая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аппендэктомия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Интр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постоперационные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осложнения, методы их профилактики и  лечения. Принципы диспансерного наблюдения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Аппендикулярный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инфильтрат. Клиника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неосложненного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 осложненного течения. Особенности  хирургического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Аппендикулярный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абсцесс. Особенности операции. Способы дренирования брюшной полости.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Перитонит. Классификация. Патогенез. Клиника. Диагностика. Способы лечения.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Оментит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Классификация. Клиника. Диагностика. Лечение. Показания к операции. Осложнения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Непроходимость кишечника.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Странгуляционная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Обтурационная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 Особенности течения. Клиника. Диагностика. Лечение. Особенности операций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Тема 7 Инвагинация. Этиология, патогенез, клиника. Принципы диагностики. Выбор лечебной тактики. Показания к оперативному лечению. Осложнения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8. Динамическая непроходимость.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Консервативное лечение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9 Кровотечения из ЖКТ. Этиология, клиника. Методы диагностики, принципы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гемостатической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терапии.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Дифференциальная диагностика (геморрагический гастрит, синдром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Мелори-Вейса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синдром портальной гипертензии, язва желудка.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Показания и виды оперативного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10 Травма живота. Закрытая травма живота и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 повреждением паренхиматозного  органа. Закрытая травма живота и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 с повреждением полого   органа.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Клиническая картина, диагностика, лечебная тактика. Проникающее ранение  живота. Клиника, диагностика, выбор лечебной тактики.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Тема 11 Травма грудной клетки.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Повреждения грудной клетки, этиология, патогенез, классификация, клиника, диагностика, выбор лечебной тактики. </w:t>
            </w:r>
            <w:proofErr w:type="gramEnd"/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12 Синдром внутригрудного напряжения у детей. Классификация, этиология, патогенез, клиническая картина, выбор лечебной тактики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,. 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Тема 13 Химические ожоги пищевода. Причины, классификация, этиология, патогенез, Клиническая картина, диагностика,  методы лечения.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 лечение осложнений.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14 Инородные тела желудочно-кишечного тракта и дыхательных путей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Классификация, клиническая картина, лечебная тактика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«Травматология и ортопедия детского возраста»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Методы обследования ортопедотравматологического больного.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2 Врожденные пороки развития опорно-двигательного аппарата.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Остеохондрапатии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системные заболевания скелета.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4 Повреждение плечевого пояса и верхних конечностей. Переломы и вывихи плечевой кости.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предплечий. Клиническая картина, диагностика,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кисти.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Повреждение нижних конечностей.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бедра. Клиническая картина, диагностика,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голени.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стопы.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6 Травма позвоночника Клиническая картина, диагностика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Переломы и вывихи костей таза.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Родовые повреждения мягких тканей и костей у детей. Виды. Клиника.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Техника пункций тазобедренного, коленного, голеностопного суставов.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 Методика и место проведения спиц при скелетном вытяжении.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 Техника репозиций переломов.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9 Повреждение кровеносных сосудов, периферических нервов, сухожилий пальцев кисти, клиническая картина, диагностика,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10 Черепно-мозговая травма. Классификация. Клиническая картина, диагностика, дифференциальная диагностика. Методы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«Гнойная хирургия»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Особенности течения гнойно-септических заболеваний у детей. Принципы лечения (воздействия на макро- и микроорганизм).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Острый гематогенный остеомиелит (особенности течения в зависимости от возраста). Классификация. Диагностика. Дифференциальная диагностика. Лечение. Локальные формы остеомиелита. Диагностика. Дифференциальная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диагностика. Лечение.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Хронический остеомиелит.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Атипичные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формы.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Деструктивная пневмония. Классификация. Диагностика. Лечение в зависимости от формы. Показания к дренированию плевральной полости, постановке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бронхоблокаторов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Рентген-диагностика.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5 Гнойно-воспалительные заболевания кисти. Поверхностные и глубокие флегмоны. Флегмоны и абсцессы шеи. Гнойный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тиреоидит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Анатомия и топография. Способы дренирования Анатомия, топография. Способы операций. Панариции. Классификация. Особенности лечения в зависимости от формы.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6  Парапроктит. Классификация. Анатомия. Способы вскрытия. Лечение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 Перикардит. Классификация. Клиника. Диагностика.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8  Раны и раневая инфекция. Стадии раневого процесса. Лечение. Антибактериальная терапия. Ферментативная терапия. Стимуляция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репаративного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«</w:t>
            </w:r>
            <w:proofErr w:type="gramStart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Хирургическая</w:t>
            </w:r>
            <w:proofErr w:type="gramEnd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Гнойно-воспалительные заболевания кожи и подкожно-жировой клетчатки новорожденных (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псевдофурункулез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стрептодермия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рожа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флегмона новорожденных, мастит новорожденных).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Анатомия и строение кожи и подкожной клетчатки. Особенности воспаления.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воспалительных процессов. Методы лечения. Виды операций.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 Высокая врожденная непроходимость кишечника. Классификация. Клиника. Дифференциальный диагноз. Исследования. Лечение в зависимости от формы и причины.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Низкая врожденная непроходимость кишечника. Удвоения пищеварительного тракта.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 Пороки развития и хирургические заболевания новорожденных, проявляющиеся острой дыхательной </w:t>
            </w:r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недостаточностью. Клиника.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 Врожденные пороки развития диафрагмы. Диафрагмальные грыжи.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Онкопороки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: сосудистые опухоли, тератомы,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гамартромы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дермоиды.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7  Пороки развития толстой кишки. Болезнь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Гиршпрунга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Классификация. Способы диагностики.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недостаточности у детей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8 Перитонит новорожденных.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Особенности течения.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Дифференциальная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 «Плановая хирургия»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1 Заболевания пищевода: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халазия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ахалазия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врожденный короткий пищевод. Клиника. Диагностика. Способы оперативного лечения, интенсивная терапия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 Химические ожоги и рубцовые сужения пищевода. Патогенез нарушений. Питание, раннее лечение, обследование, профилактика рубцовых сужений. Диагностика рубцовых сужений, принципы лечения, методы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бужирования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 Патология влагалищного отростка брюшины (паховые и пахово-мошоночные грыжи, водянка яичек). Анатомия, пластика пахового канала.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4  Синдром портальной гипертензии. Анатомия портального тракта.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Дифференциальная диагностика. Лечение. Классификация, методы лечения, оперативная коррекция.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5 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Мегадолихоколон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Дифференциальная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 Пороки развития периферических сосудов.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Диагностика. Дифференциальная диагностика. Лечение. Виды операций.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7 Аномалии развития желчного пузыря. Причины развития хронического холецистита.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Клиника. Диагностика. Дифференциальная диагностика. Лечение.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Холеграфия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УЗИ. Лечение в зависимости от типа патологии. Операции.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 Пупочные, бедренные, промежностные, поясничные и др. наружные грыжи. Внутренние грыжи. Анатомия, клиника, диагностика. Виды операций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«Урология – андрология детского возраста»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Анатомия органов мочевого тракта.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Анатомия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забрюшинного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Семиотика урологических заболеваний, методы обследования больных: экскреторная урография; виды цистографий, цистоскопия;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хромоцистоскопия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обследования. Интерпретация лабораторных анализов.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2 Анатомия уретры: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эписпадия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и гипоспадия.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Формы. Клиника. Диагностика. Дифференциальный диагноз. Другие аномалии уретры.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3 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; цистит.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Лечение. Этапы развития инфекции.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4 Врожденный гидронефроз.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Суправезикальные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обструкции.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 Виды операции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5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Уретерогидронефроз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Диагностика. Виды оперативных вмешательств.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proofErr w:type="gram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Пузырно-мочеточниковый</w:t>
            </w:r>
            <w:proofErr w:type="gram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рефлюкс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Классификация.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7. Аномалии развития и опускания яичка.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Синдром отечной мошонки.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. Клиника. Диагностика.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Травма органов мочевого тракта.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- Основные оперативные пособия при всех заболеваниях. Принципы и методы консервативной терапии.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«Амбулаторная хирургия  детского возраста»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Организация поликлинической службы в условиях большого города, сельской местности.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2  Особенности операции при короткой уздечке языка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 Диагностика врожденного вывиха бедра (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рентгендиагностика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УЗИ) в разных возрастных группах.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4  Диспансеризация детей. Принципы. Показатели диспансерного учета. Особенности диспансеризации больных хирургического профиля.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Мышечная кривошея. Диагностика. Дифференциальная диагностика. Лечение.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Остеохондропатии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- Аномалии развития пальцев (синдактилия, полидактилия, </w:t>
            </w:r>
            <w:proofErr w:type="spellStart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полифалангия</w:t>
            </w:r>
            <w:proofErr w:type="spellEnd"/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, парциальный гигантизм). Лечение. Сроки и принципы оперативного лечения.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 Паховые грыжи. Водянка яичка и семенного канатика.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Вросший ноготь.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 Панариции и флегмоны кисти.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Абсцессы и флегмоны других локализаций.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«Амбулаторная травма у детей»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1  Повреждения мягких тканей и костей кисти. Особенности обработки. Клиника. Диагностика.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2  Повреждение сухожилий. Клиника. Диагностика. Лечение. Особенности сухожильных швов.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3  Принципы лечения скальпированных ран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4  Особенности обработки при термических ожогах.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5 Травматические повреждения грудной клетки (без осложнений, с осложнениями)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Тема 6 Особенности обработки ткани при химических ожогах. Клиника. Диагностика. 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Неотложная помощь.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7 Аномалии развития конечностей (</w:t>
            </w:r>
            <w:proofErr w:type="spellStart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экстромегалия</w:t>
            </w:r>
            <w:proofErr w:type="spellEnd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темималия</w:t>
            </w:r>
            <w:proofErr w:type="spellEnd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фокомелия</w:t>
            </w:r>
            <w:proofErr w:type="spellEnd"/>
            <w:r w:rsidRPr="00FB5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 xml:space="preserve"> косорукость, мышечная кривошея). Диагностика. Дифференциальная диагностика. Лечение</w:t>
            </w:r>
          </w:p>
          <w:p w:rsidR="00FB5CA7" w:rsidRPr="00FB5CA7" w:rsidRDefault="00FB5CA7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hAnsi="Times New Roman" w:cs="Times New Roman"/>
                <w:sz w:val="24"/>
                <w:szCs w:val="24"/>
              </w:rPr>
              <w:t>Тема 8  Принципы лечения неинфицированных ран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B5E61" w:rsidRPr="00804D7E" w:rsidTr="00BC183D">
        <w:trPr>
          <w:trHeight w:val="386"/>
        </w:trPr>
        <w:tc>
          <w:tcPr>
            <w:tcW w:w="3342" w:type="dxa"/>
            <w:hideMark/>
          </w:tcPr>
          <w:p w:rsidR="001B5E61" w:rsidRPr="001B5E61" w:rsidRDefault="001B5E61" w:rsidP="001B5E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5E6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Виды учебной работы</w:t>
            </w:r>
          </w:p>
          <w:p w:rsidR="001B5E61" w:rsidRPr="001B5E61" w:rsidRDefault="001B5E61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1B5E61" w:rsidRPr="001B5E61" w:rsidRDefault="001B5E61" w:rsidP="001B5E61">
            <w:pPr>
              <w:pStyle w:val="a5"/>
              <w:spacing w:after="0"/>
              <w:ind w:firstLine="0"/>
              <w:jc w:val="left"/>
              <w:rPr>
                <w:b/>
              </w:rPr>
            </w:pPr>
            <w:bookmarkStart w:id="0" w:name="_GoBack"/>
            <w:r w:rsidRPr="001B5E61">
              <w:rPr>
                <w:b/>
              </w:rPr>
              <w:t xml:space="preserve">Контактная работа </w:t>
            </w:r>
            <w:proofErr w:type="gramStart"/>
            <w:r w:rsidRPr="001B5E61">
              <w:rPr>
                <w:b/>
              </w:rPr>
              <w:t>обучающихся</w:t>
            </w:r>
            <w:proofErr w:type="gramEnd"/>
            <w:r w:rsidRPr="001B5E61">
              <w:rPr>
                <w:b/>
              </w:rPr>
              <w:t xml:space="preserve"> с преподавателем</w:t>
            </w:r>
          </w:p>
          <w:p w:rsidR="001B5E61" w:rsidRPr="001B5E61" w:rsidRDefault="001B5E61" w:rsidP="001B5E61">
            <w:pPr>
              <w:pStyle w:val="a5"/>
              <w:spacing w:after="0"/>
              <w:ind w:firstLine="0"/>
              <w:jc w:val="left"/>
              <w:rPr>
                <w:b/>
              </w:rPr>
            </w:pPr>
            <w:r w:rsidRPr="001B5E61">
              <w:rPr>
                <w:b/>
              </w:rPr>
              <w:t>Внеаудиторная (виды):</w:t>
            </w:r>
            <w:r>
              <w:rPr>
                <w:b/>
              </w:rPr>
              <w:t xml:space="preserve"> </w:t>
            </w:r>
            <w:r w:rsidRPr="001B5E61">
              <w:rPr>
                <w:b/>
              </w:rPr>
              <w:t xml:space="preserve"> </w:t>
            </w:r>
            <w:r w:rsidRPr="001B5E61">
              <w:rPr>
                <w:bCs/>
              </w:rPr>
              <w:t>консультации</w:t>
            </w:r>
          </w:p>
          <w:p w:rsidR="001B5E61" w:rsidRPr="001B5E61" w:rsidRDefault="001B5E61" w:rsidP="001B5E61">
            <w:pPr>
              <w:pStyle w:val="a5"/>
              <w:spacing w:after="0"/>
              <w:ind w:firstLine="0"/>
              <w:jc w:val="left"/>
              <w:rPr>
                <w:b/>
              </w:rPr>
            </w:pPr>
            <w:r w:rsidRPr="001B5E61">
              <w:rPr>
                <w:b/>
              </w:rPr>
              <w:t>Самостоятельная работа</w:t>
            </w:r>
          </w:p>
          <w:bookmarkEnd w:id="0"/>
          <w:p w:rsidR="001B5E61" w:rsidRPr="001B5E61" w:rsidRDefault="001B5E61" w:rsidP="00FB5CA7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  <w:hideMark/>
          </w:tcPr>
          <w:p w:rsidR="001B5E61" w:rsidRPr="00FB5CA7" w:rsidRDefault="001B5E61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5CA7" w:rsidRPr="00804D7E" w:rsidTr="00BC183D">
        <w:trPr>
          <w:trHeight w:val="528"/>
        </w:trPr>
        <w:tc>
          <w:tcPr>
            <w:tcW w:w="3342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53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Зачет</w:t>
            </w: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5" w:type="dxa"/>
            <w:hideMark/>
          </w:tcPr>
          <w:p w:rsidR="00FB5CA7" w:rsidRPr="00FB5CA7" w:rsidRDefault="00FB5CA7" w:rsidP="00FB5CA7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B5CA7" w:rsidRPr="00FB5CA7" w:rsidRDefault="00FB5CA7" w:rsidP="00FB5CA7">
      <w:pPr>
        <w:jc w:val="center"/>
        <w:rPr>
          <w:rFonts w:ascii="Times New Roman" w:hAnsi="Times New Roman" w:cs="Times New Roman"/>
          <w:b/>
        </w:rPr>
      </w:pPr>
    </w:p>
    <w:sectPr w:rsidR="00FB5CA7" w:rsidRPr="00FB5CA7" w:rsidSect="002F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5CA7"/>
    <w:rsid w:val="00192F62"/>
    <w:rsid w:val="001B5E61"/>
    <w:rsid w:val="00223630"/>
    <w:rsid w:val="002F6388"/>
    <w:rsid w:val="00B8232A"/>
    <w:rsid w:val="00FB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5E61"/>
    <w:pPr>
      <w:suppressAutoHyphens/>
      <w:spacing w:after="66" w:line="240" w:lineRule="auto"/>
      <w:ind w:firstLine="331"/>
      <w:jc w:val="both"/>
    </w:pPr>
    <w:rPr>
      <w:rFonts w:ascii="Times New Roman" w:eastAsia="MS Mincho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Полуконова_ЕВ</dc:creator>
  <cp:lastModifiedBy>Полуконова_ЕВ</cp:lastModifiedBy>
  <cp:revision>3</cp:revision>
  <dcterms:created xsi:type="dcterms:W3CDTF">2019-08-28T11:04:00Z</dcterms:created>
  <dcterms:modified xsi:type="dcterms:W3CDTF">2019-08-28T23:49:00Z</dcterms:modified>
</cp:coreProperties>
</file>